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12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宋体" w:eastAsia="仿宋_GB2312" w:cs="仿宋_GB2312"/>
          <w:color w:val="000000"/>
          <w:kern w:val="0"/>
          <w:sz w:val="44"/>
          <w:szCs w:val="44"/>
          <w:u w:val="none"/>
          <w:lang w:val="en-US" w:eastAsia="zh-CN"/>
        </w:rPr>
      </w:pP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44"/>
          <w:szCs w:val="44"/>
          <w:u w:val="none"/>
          <w:lang w:val="en-US" w:eastAsia="zh-CN"/>
        </w:rPr>
        <w:t>昆明隆旭达化工有限公司环境影响后评价</w:t>
      </w:r>
      <w:bookmarkStart w:id="0" w:name="_GoBack"/>
      <w:bookmarkEnd w:id="0"/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44"/>
          <w:szCs w:val="44"/>
          <w:u w:val="none"/>
          <w:lang w:val="en-US" w:eastAsia="zh-CN"/>
        </w:rPr>
        <w:t>监测项目</w:t>
      </w:r>
    </w:p>
    <w:p w14:paraId="2FCAF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宋体" w:eastAsia="仿宋_GB2312" w:cs="仿宋_GB2312"/>
          <w:color w:val="000000"/>
          <w:kern w:val="0"/>
          <w:sz w:val="44"/>
          <w:szCs w:val="44"/>
          <w:u w:val="none"/>
          <w:lang w:val="en-US" w:eastAsia="zh-CN"/>
        </w:rPr>
      </w:pPr>
    </w:p>
    <w:p w14:paraId="6F23EF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宋体" w:eastAsia="仿宋_GB2312" w:cs="仿宋_GB2312"/>
          <w:color w:val="000000"/>
          <w:kern w:val="0"/>
          <w:sz w:val="44"/>
          <w:szCs w:val="44"/>
          <w:u w:val="none"/>
          <w:lang w:val="en-US" w:eastAsia="zh-CN"/>
        </w:rPr>
      </w:pPr>
    </w:p>
    <w:p w14:paraId="25BC5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宋体" w:eastAsia="仿宋_GB2312" w:cs="仿宋_GB2312"/>
          <w:color w:val="000000"/>
          <w:kern w:val="0"/>
          <w:sz w:val="44"/>
          <w:szCs w:val="44"/>
          <w:u w:val="none"/>
          <w:lang w:val="en-US" w:eastAsia="zh-CN"/>
        </w:rPr>
      </w:pPr>
    </w:p>
    <w:p w14:paraId="569BB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宋体" w:eastAsia="仿宋_GB2312" w:cs="仿宋_GB2312"/>
          <w:color w:val="000000"/>
          <w:kern w:val="0"/>
          <w:sz w:val="44"/>
          <w:szCs w:val="44"/>
          <w:u w:val="none"/>
          <w:lang w:val="en-US" w:eastAsia="zh-CN"/>
        </w:rPr>
      </w:pPr>
    </w:p>
    <w:p w14:paraId="7FA66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宋体" w:eastAsia="仿宋_GB2312" w:cs="仿宋_GB2312"/>
          <w:color w:val="000000"/>
          <w:kern w:val="0"/>
          <w:sz w:val="44"/>
          <w:szCs w:val="44"/>
          <w:u w:val="none"/>
          <w:lang w:val="en-US" w:eastAsia="zh-CN"/>
        </w:rPr>
      </w:pPr>
    </w:p>
    <w:p w14:paraId="31CF6B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宋体" w:eastAsia="仿宋_GB2312" w:cs="仿宋_GB2312"/>
          <w:color w:val="000000"/>
          <w:kern w:val="0"/>
          <w:sz w:val="44"/>
          <w:szCs w:val="44"/>
          <w:u w:val="none"/>
          <w:lang w:val="en-US" w:eastAsia="zh-CN"/>
        </w:rPr>
      </w:pP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56"/>
          <w:szCs w:val="56"/>
          <w:u w:val="none"/>
          <w:lang w:val="en-US" w:eastAsia="zh-CN"/>
        </w:rPr>
        <w:t>报 价 文 件</w:t>
      </w:r>
    </w:p>
    <w:p w14:paraId="6C754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黑体"/>
          <w:sz w:val="32"/>
          <w:szCs w:val="32"/>
        </w:rPr>
      </w:pPr>
    </w:p>
    <w:p w14:paraId="56F779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52" w:firstLineChars="1329"/>
        <w:textAlignment w:val="auto"/>
        <w:rPr>
          <w:rFonts w:hint="eastAsia" w:ascii="仿宋" w:hAnsi="仿宋" w:eastAsia="仿宋" w:cs="黑体"/>
          <w:sz w:val="32"/>
          <w:szCs w:val="32"/>
        </w:rPr>
      </w:pPr>
    </w:p>
    <w:p w14:paraId="7E457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52" w:firstLineChars="1329"/>
        <w:textAlignment w:val="auto"/>
        <w:rPr>
          <w:rFonts w:hint="eastAsia" w:ascii="仿宋" w:hAnsi="仿宋" w:eastAsia="仿宋" w:cs="黑体"/>
          <w:sz w:val="32"/>
          <w:szCs w:val="32"/>
        </w:rPr>
      </w:pPr>
    </w:p>
    <w:p w14:paraId="11956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52" w:firstLineChars="1329"/>
        <w:textAlignment w:val="auto"/>
        <w:rPr>
          <w:rFonts w:hint="eastAsia" w:ascii="仿宋" w:hAnsi="仿宋" w:eastAsia="仿宋" w:cs="黑体"/>
          <w:sz w:val="32"/>
          <w:szCs w:val="32"/>
        </w:rPr>
      </w:pPr>
    </w:p>
    <w:p w14:paraId="1AD8E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52" w:firstLineChars="1329"/>
        <w:textAlignment w:val="auto"/>
        <w:rPr>
          <w:rFonts w:hint="eastAsia" w:ascii="仿宋" w:hAnsi="仿宋" w:eastAsia="仿宋" w:cs="黑体"/>
          <w:sz w:val="32"/>
          <w:szCs w:val="32"/>
        </w:rPr>
      </w:pPr>
    </w:p>
    <w:p w14:paraId="387EE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52" w:firstLineChars="1329"/>
        <w:textAlignment w:val="auto"/>
        <w:rPr>
          <w:rFonts w:hint="eastAsia" w:ascii="仿宋" w:hAnsi="仿宋" w:eastAsia="仿宋" w:cs="黑体"/>
          <w:sz w:val="32"/>
          <w:szCs w:val="32"/>
        </w:rPr>
      </w:pPr>
    </w:p>
    <w:p w14:paraId="2CB37F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52" w:firstLineChars="1329"/>
        <w:textAlignment w:val="auto"/>
        <w:rPr>
          <w:rFonts w:hint="eastAsia" w:ascii="仿宋" w:hAnsi="仿宋" w:eastAsia="仿宋" w:cs="黑体"/>
          <w:sz w:val="32"/>
          <w:szCs w:val="32"/>
        </w:rPr>
      </w:pPr>
    </w:p>
    <w:p w14:paraId="5ED42B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52" w:firstLineChars="1329"/>
        <w:textAlignment w:val="auto"/>
        <w:rPr>
          <w:rFonts w:hint="eastAsia" w:ascii="仿宋" w:hAnsi="仿宋" w:eastAsia="仿宋" w:cs="黑体"/>
          <w:sz w:val="32"/>
          <w:szCs w:val="32"/>
        </w:rPr>
      </w:pPr>
    </w:p>
    <w:p w14:paraId="23DE53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52" w:firstLineChars="1329"/>
        <w:textAlignment w:val="auto"/>
        <w:rPr>
          <w:rFonts w:hint="eastAsia" w:ascii="仿宋" w:hAnsi="仿宋" w:eastAsia="仿宋" w:cs="黑体"/>
          <w:sz w:val="32"/>
          <w:szCs w:val="32"/>
        </w:rPr>
      </w:pPr>
    </w:p>
    <w:p w14:paraId="470C11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黑体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t>供应商名称：</w:t>
      </w:r>
      <w:r>
        <w:rPr>
          <w:rFonts w:hint="eastAsia" w:ascii="仿宋" w:hAnsi="仿宋" w:eastAsia="仿宋" w:cs="黑体"/>
          <w:sz w:val="32"/>
          <w:szCs w:val="32"/>
          <w:u w:val="single"/>
          <w:lang w:val="en-US" w:eastAsia="zh-CN"/>
        </w:rPr>
        <w:t xml:space="preserve">    </w:t>
      </w:r>
    </w:p>
    <w:p w14:paraId="46BD06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" w:hAnsi="仿宋" w:eastAsia="仿宋" w:cs="黑体"/>
          <w:sz w:val="32"/>
          <w:szCs w:val="32"/>
          <w:lang w:val="en-US"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t>法定代表人或委托代理人（签字或盖章）：</w:t>
      </w:r>
    </w:p>
    <w:p w14:paraId="718F9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黑体"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t>日期：</w:t>
      </w:r>
      <w:r>
        <w:rPr>
          <w:rFonts w:hint="eastAsia" w:ascii="仿宋" w:hAnsi="仿宋" w:eastAsia="仿宋" w:cs="黑体"/>
          <w:sz w:val="32"/>
          <w:szCs w:val="32"/>
          <w:lang w:eastAsia="zh-CN"/>
        </w:rPr>
        <w:tab/>
      </w:r>
      <w:r>
        <w:rPr>
          <w:rFonts w:hint="eastAsia" w:ascii="仿宋" w:hAnsi="仿宋" w:eastAsia="仿宋" w:cs="黑体"/>
          <w:sz w:val="32"/>
          <w:szCs w:val="32"/>
          <w:lang w:eastAsia="zh-CN"/>
        </w:rPr>
        <w:t xml:space="preserve">  年</w:t>
      </w:r>
      <w:r>
        <w:rPr>
          <w:rFonts w:hint="eastAsia" w:ascii="仿宋" w:hAnsi="仿宋" w:eastAsia="仿宋" w:cs="黑体"/>
          <w:sz w:val="32"/>
          <w:szCs w:val="32"/>
          <w:lang w:eastAsia="zh-CN"/>
        </w:rPr>
        <w:tab/>
      </w:r>
      <w:r>
        <w:rPr>
          <w:rFonts w:hint="eastAsia" w:ascii="仿宋" w:hAnsi="仿宋" w:eastAsia="仿宋" w:cs="黑体"/>
          <w:sz w:val="32"/>
          <w:szCs w:val="32"/>
          <w:lang w:eastAsia="zh-CN"/>
        </w:rPr>
        <w:t xml:space="preserve">  月 </w:t>
      </w:r>
      <w:r>
        <w:rPr>
          <w:rFonts w:hint="eastAsia" w:ascii="仿宋" w:hAnsi="仿宋" w:eastAsia="仿宋" w:cs="黑体"/>
          <w:sz w:val="32"/>
          <w:szCs w:val="32"/>
          <w:lang w:eastAsia="zh-CN"/>
        </w:rPr>
        <w:tab/>
      </w:r>
      <w:r>
        <w:rPr>
          <w:rFonts w:hint="eastAsia" w:ascii="仿宋" w:hAnsi="仿宋" w:eastAsia="仿宋" w:cs="黑体"/>
          <w:sz w:val="32"/>
          <w:szCs w:val="32"/>
          <w:lang w:eastAsia="zh-CN"/>
        </w:rPr>
        <w:t xml:space="preserve"> 日</w:t>
      </w:r>
    </w:p>
    <w:p w14:paraId="633FE503">
      <w:pPr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br w:type="page"/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8"/>
        <w:gridCol w:w="1452"/>
        <w:gridCol w:w="4356"/>
      </w:tblGrid>
      <w:tr w14:paraId="31B1F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000" w:type="pct"/>
            <w:gridSpan w:val="3"/>
          </w:tcPr>
          <w:p w14:paraId="47E941D0">
            <w:pPr>
              <w:widowControl/>
              <w:jc w:val="center"/>
              <w:rPr>
                <w:rFonts w:hint="eastAsia" w:ascii="Times New Roman" w:hAnsi="Times New Roman" w:eastAsia="仿宋"/>
                <w:kern w:val="0"/>
                <w:sz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kern w:val="0"/>
                <w:sz w:val="28"/>
                <w:lang w:eastAsia="zh-CN"/>
              </w:rPr>
              <w:t>供应商基本信息</w:t>
            </w:r>
          </w:p>
        </w:tc>
      </w:tr>
      <w:tr w14:paraId="4F072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1" w:type="pct"/>
          </w:tcPr>
          <w:p w14:paraId="3E679BF7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  <w:r>
              <w:rPr>
                <w:rFonts w:ascii="Times New Roman" w:hAnsi="Times New Roman" w:eastAsia="仿宋"/>
                <w:kern w:val="0"/>
                <w:sz w:val="28"/>
                <w:lang w:eastAsia="zh-CN"/>
              </w:rPr>
              <w:t>供应商名称</w:t>
            </w:r>
          </w:p>
        </w:tc>
        <w:tc>
          <w:tcPr>
            <w:tcW w:w="3278" w:type="pct"/>
            <w:gridSpan w:val="2"/>
            <w:vAlign w:val="center"/>
          </w:tcPr>
          <w:p w14:paraId="3884324B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</w:p>
        </w:tc>
      </w:tr>
      <w:tr w14:paraId="336FD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1" w:type="pct"/>
          </w:tcPr>
          <w:p w14:paraId="0F81CC68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  <w:r>
              <w:rPr>
                <w:rFonts w:ascii="Times New Roman" w:hAnsi="Times New Roman" w:eastAsia="仿宋"/>
                <w:kern w:val="0"/>
                <w:sz w:val="28"/>
                <w:lang w:eastAsia="zh-CN"/>
              </w:rPr>
              <w:t>统一社会信用代码</w:t>
            </w:r>
          </w:p>
        </w:tc>
        <w:tc>
          <w:tcPr>
            <w:tcW w:w="3278" w:type="pct"/>
            <w:gridSpan w:val="2"/>
            <w:vAlign w:val="center"/>
          </w:tcPr>
          <w:p w14:paraId="24E3A329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</w:p>
        </w:tc>
      </w:tr>
      <w:tr w14:paraId="013FA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1" w:type="pct"/>
          </w:tcPr>
          <w:p w14:paraId="46074E3E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  <w:r>
              <w:rPr>
                <w:rFonts w:ascii="Times New Roman" w:hAnsi="Times New Roman" w:eastAsia="仿宋"/>
                <w:kern w:val="0"/>
                <w:sz w:val="28"/>
                <w:lang w:eastAsia="zh-CN"/>
              </w:rPr>
              <w:t>注册地址</w:t>
            </w:r>
          </w:p>
        </w:tc>
        <w:tc>
          <w:tcPr>
            <w:tcW w:w="3278" w:type="pct"/>
            <w:gridSpan w:val="2"/>
            <w:vAlign w:val="center"/>
          </w:tcPr>
          <w:p w14:paraId="0DF8925A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</w:p>
        </w:tc>
      </w:tr>
      <w:tr w14:paraId="098CB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21" w:type="pct"/>
          </w:tcPr>
          <w:p w14:paraId="4D283099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  <w:r>
              <w:rPr>
                <w:rFonts w:ascii="Times New Roman" w:hAnsi="Times New Roman" w:eastAsia="仿宋"/>
                <w:kern w:val="0"/>
                <w:sz w:val="28"/>
                <w:lang w:eastAsia="zh-CN"/>
              </w:rPr>
              <w:t>法定代表人</w:t>
            </w:r>
          </w:p>
        </w:tc>
        <w:tc>
          <w:tcPr>
            <w:tcW w:w="820" w:type="pct"/>
          </w:tcPr>
          <w:p w14:paraId="7153311E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</w:p>
        </w:tc>
        <w:tc>
          <w:tcPr>
            <w:tcW w:w="2457" w:type="pct"/>
          </w:tcPr>
          <w:p w14:paraId="29D50951">
            <w:pPr>
              <w:widowControl/>
              <w:jc w:val="left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  <w:r>
              <w:rPr>
                <w:rFonts w:ascii="Times New Roman" w:hAnsi="Times New Roman" w:eastAsia="仿宋"/>
                <w:kern w:val="0"/>
                <w:sz w:val="28"/>
                <w:lang w:eastAsia="zh-CN"/>
              </w:rPr>
              <w:t>联系电话：</w:t>
            </w:r>
          </w:p>
        </w:tc>
      </w:tr>
      <w:tr w14:paraId="53CF7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1" w:type="pct"/>
          </w:tcPr>
          <w:p w14:paraId="75A29192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  <w:r>
              <w:rPr>
                <w:rFonts w:ascii="Times New Roman" w:hAnsi="Times New Roman" w:eastAsia="仿宋"/>
                <w:kern w:val="0"/>
                <w:sz w:val="28"/>
                <w:lang w:eastAsia="zh-CN"/>
              </w:rPr>
              <w:t>项目联系人</w:t>
            </w:r>
          </w:p>
        </w:tc>
        <w:tc>
          <w:tcPr>
            <w:tcW w:w="820" w:type="pct"/>
          </w:tcPr>
          <w:p w14:paraId="355384B6">
            <w:pPr>
              <w:widowControl/>
              <w:jc w:val="center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</w:p>
        </w:tc>
        <w:tc>
          <w:tcPr>
            <w:tcW w:w="2457" w:type="pct"/>
          </w:tcPr>
          <w:p w14:paraId="11C8276B">
            <w:pPr>
              <w:widowControl/>
              <w:jc w:val="left"/>
              <w:rPr>
                <w:rFonts w:ascii="Times New Roman" w:hAnsi="Times New Roman" w:eastAsia="仿宋"/>
                <w:kern w:val="0"/>
                <w:sz w:val="28"/>
                <w:lang w:eastAsia="zh-CN"/>
              </w:rPr>
            </w:pPr>
            <w:r>
              <w:rPr>
                <w:rFonts w:ascii="Times New Roman" w:hAnsi="Times New Roman" w:eastAsia="仿宋"/>
                <w:kern w:val="0"/>
                <w:sz w:val="28"/>
                <w:lang w:eastAsia="zh-CN"/>
              </w:rPr>
              <w:t>联系电话：</w:t>
            </w:r>
          </w:p>
        </w:tc>
      </w:tr>
    </w:tbl>
    <w:p w14:paraId="538A4271">
      <w:pPr>
        <w:rPr>
          <w:rFonts w:hint="eastAsia" w:ascii="仿宋" w:hAnsi="仿宋" w:eastAsia="仿宋" w:cs="黑体"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br w:type="page"/>
      </w:r>
    </w:p>
    <w:p w14:paraId="179BFE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黑体"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t>一、营业执照或法人证书</w:t>
      </w:r>
    </w:p>
    <w:p w14:paraId="189F8B64">
      <w:pPr>
        <w:rPr>
          <w:rFonts w:ascii="仿宋" w:hAnsi="仿宋" w:eastAsia="仿宋"/>
        </w:rPr>
      </w:pPr>
      <w:r>
        <w:rPr>
          <w:rFonts w:ascii="仿宋" w:hAnsi="仿宋" w:eastAsia="仿宋"/>
        </w:rPr>
        <w:br w:type="page"/>
      </w:r>
    </w:p>
    <w:p w14:paraId="1B066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黑体"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t>二、相关资质证书（如有）</w:t>
      </w:r>
    </w:p>
    <w:p w14:paraId="33C59776">
      <w:pPr>
        <w:rPr>
          <w:rFonts w:hint="eastAsia" w:ascii="仿宋" w:hAnsi="仿宋" w:eastAsia="仿宋" w:cs="黑体"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br w:type="page"/>
      </w:r>
    </w:p>
    <w:p w14:paraId="0C82D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黑体"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t>三、报价单（格式自拟）</w:t>
      </w:r>
    </w:p>
    <w:p w14:paraId="5642F0A0">
      <w:pPr>
        <w:rPr>
          <w:rFonts w:hint="eastAsia" w:ascii="仿宋" w:hAnsi="仿宋" w:eastAsia="仿宋" w:cs="黑体"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br w:type="page"/>
      </w:r>
    </w:p>
    <w:p w14:paraId="06E5D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黑体"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sz w:val="32"/>
          <w:szCs w:val="32"/>
          <w:lang w:eastAsia="zh-CN"/>
        </w:rPr>
        <w:t>四、其他资料（供应商认为需补充的其他资料：如业绩、服务方案、质保及后续运维承诺等）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0CBF"/>
    <w:rsid w:val="00210A8C"/>
    <w:rsid w:val="002A4129"/>
    <w:rsid w:val="00350A12"/>
    <w:rsid w:val="005C0C00"/>
    <w:rsid w:val="00685371"/>
    <w:rsid w:val="00852A1D"/>
    <w:rsid w:val="00974243"/>
    <w:rsid w:val="00AB0CBF"/>
    <w:rsid w:val="00DF6E6A"/>
    <w:rsid w:val="00E76F69"/>
    <w:rsid w:val="00F31516"/>
    <w:rsid w:val="0C3C7A57"/>
    <w:rsid w:val="5FE7B78A"/>
    <w:rsid w:val="6EB2768F"/>
    <w:rsid w:val="73763A7C"/>
    <w:rsid w:val="75812BC1"/>
    <w:rsid w:val="78D01130"/>
    <w:rsid w:val="DBF565BB"/>
    <w:rsid w:val="FBFB9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6</Pages>
  <Words>39</Words>
  <Characters>228</Characters>
  <Lines>1</Lines>
  <Paragraphs>1</Paragraphs>
  <TotalTime>0</TotalTime>
  <ScaleCrop>false</ScaleCrop>
  <LinksUpToDate>false</LinksUpToDate>
  <CharactersWithSpaces>266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2026-04-08T00:33:00Z</dcterms:created>
  <dc:creator>宣鹏宇</dc:creator>
  <cp:lastModifiedBy>MrZhu</cp:lastModifiedBy>
  <dcterms:modified xsi:type="dcterms:W3CDTF">2026-09-04T07:31:28Z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KSOTemplateDocerSaveRecord">
    <vt:lpwstr>eyJoZGlkIjoiZTRmMWFlY2UxNzQ2MjM1ZWZiZDgzNGI1NzA0NzE5MTgifQ==</vt:lpwstr>
  </property>
  <property fmtid="{D5CDD505-2E9C-101B-9397-08002B2CF9AE}" pid="4" name="ICV">
    <vt:lpwstr>2A17B3D5DF764C4495523622780906F8_12</vt:lpwstr>
  </property>
</Properties>
</file>